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68571" w14:textId="77777777" w:rsidR="006F3AD3" w:rsidRPr="006F3AD3" w:rsidRDefault="006F3AD3" w:rsidP="006F3AD3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6F3AD3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445FC14E" wp14:editId="28879EC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AD3">
        <w:rPr>
          <w:rFonts w:ascii="Calibri" w:eastAsia="Calibri" w:hAnsi="Calibri" w:cs="Times New Roman"/>
        </w:rPr>
        <w:fldChar w:fldCharType="begin"/>
      </w:r>
      <w:r w:rsidRPr="006F3AD3">
        <w:rPr>
          <w:rFonts w:ascii="Calibri" w:eastAsia="Calibri" w:hAnsi="Calibri" w:cs="Times New Roman"/>
        </w:rPr>
        <w:instrText xml:space="preserve"> INCLUDEPICTURE "http://www.inet.hr/~box/images/grb-rh.gif" \* MERGEFORMATINET </w:instrText>
      </w:r>
      <w:r w:rsidRPr="006F3AD3">
        <w:rPr>
          <w:rFonts w:ascii="Calibri" w:eastAsia="Calibri" w:hAnsi="Calibri" w:cs="Times New Roman"/>
        </w:rPr>
        <w:fldChar w:fldCharType="end"/>
      </w:r>
    </w:p>
    <w:p w14:paraId="3BCA1013" w14:textId="77777777" w:rsidR="006F3AD3" w:rsidRPr="006F3AD3" w:rsidRDefault="006F3AD3" w:rsidP="006F3AD3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6F3AD3">
        <w:rPr>
          <w:rFonts w:ascii="Times New Roman" w:eastAsia="Calibri" w:hAnsi="Times New Roman" w:cs="Times New Roman"/>
          <w:sz w:val="28"/>
        </w:rPr>
        <w:t>VLADA REPUBLIKE HRVATSKE</w:t>
      </w:r>
    </w:p>
    <w:p w14:paraId="51D78271" w14:textId="77777777" w:rsidR="006F3AD3" w:rsidRPr="006F3AD3" w:rsidRDefault="006F3AD3" w:rsidP="006F3AD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B40536" w14:textId="203EF38C" w:rsidR="006F3AD3" w:rsidRPr="006F3AD3" w:rsidRDefault="006F3AD3" w:rsidP="006F3AD3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F3AD3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767BF0">
        <w:rPr>
          <w:rFonts w:ascii="Times New Roman" w:eastAsia="Calibri" w:hAnsi="Times New Roman" w:cs="Times New Roman"/>
          <w:sz w:val="24"/>
          <w:szCs w:val="24"/>
        </w:rPr>
        <w:t>24</w:t>
      </w:r>
      <w:bookmarkStart w:id="0" w:name="_GoBack"/>
      <w:bookmarkEnd w:id="0"/>
      <w:r w:rsidRPr="006F3AD3">
        <w:rPr>
          <w:rFonts w:ascii="Times New Roman" w:eastAsia="Calibri" w:hAnsi="Times New Roman" w:cs="Times New Roman"/>
          <w:sz w:val="24"/>
          <w:szCs w:val="24"/>
        </w:rPr>
        <w:t>. listopada 2025.</w:t>
      </w:r>
    </w:p>
    <w:p w14:paraId="3C38D27E" w14:textId="77777777" w:rsidR="006F3AD3" w:rsidRPr="006F3AD3" w:rsidRDefault="006F3AD3" w:rsidP="006F3AD3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AEFF87F" w14:textId="77777777" w:rsidR="006F3AD3" w:rsidRPr="006F3AD3" w:rsidRDefault="006F3AD3" w:rsidP="006F3AD3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31D2058" w14:textId="77777777" w:rsidR="006F3AD3" w:rsidRPr="006F3AD3" w:rsidRDefault="006F3AD3" w:rsidP="006F3AD3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F6E7B5A" w14:textId="77777777" w:rsidR="006F3AD3" w:rsidRPr="006F3AD3" w:rsidRDefault="006F3AD3" w:rsidP="006F3AD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AD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F3AD3" w:rsidRPr="006F3AD3" w14:paraId="54CB06ED" w14:textId="77777777" w:rsidTr="007A748A">
        <w:tc>
          <w:tcPr>
            <w:tcW w:w="1951" w:type="dxa"/>
          </w:tcPr>
          <w:p w14:paraId="2C7F0C0E" w14:textId="77777777" w:rsidR="006F3AD3" w:rsidRPr="006F3AD3" w:rsidRDefault="006F3AD3" w:rsidP="006F3AD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F3AD3">
              <w:rPr>
                <w:sz w:val="24"/>
                <w:szCs w:val="24"/>
              </w:rPr>
              <w:t xml:space="preserve"> </w:t>
            </w:r>
            <w:r w:rsidRPr="006F3AD3">
              <w:rPr>
                <w:b/>
                <w:smallCaps/>
                <w:sz w:val="24"/>
                <w:szCs w:val="24"/>
              </w:rPr>
              <w:t>Predlagatelj</w:t>
            </w:r>
            <w:r w:rsidRPr="006F3AD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0FE3F31" w14:textId="77777777" w:rsidR="006F3AD3" w:rsidRPr="006F3AD3" w:rsidRDefault="006F3AD3" w:rsidP="006F3AD3">
            <w:pPr>
              <w:spacing w:line="360" w:lineRule="auto"/>
              <w:rPr>
                <w:sz w:val="24"/>
                <w:szCs w:val="24"/>
              </w:rPr>
            </w:pPr>
            <w:r w:rsidRPr="006F3AD3">
              <w:rPr>
                <w:sz w:val="24"/>
                <w:szCs w:val="24"/>
              </w:rPr>
              <w:t>Ministarstvo financija</w:t>
            </w:r>
          </w:p>
        </w:tc>
      </w:tr>
    </w:tbl>
    <w:p w14:paraId="0BD5A0EC" w14:textId="77777777" w:rsidR="006F3AD3" w:rsidRPr="006F3AD3" w:rsidRDefault="006F3AD3" w:rsidP="006F3AD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AD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F3AD3" w:rsidRPr="006F3AD3" w14:paraId="6AE4ACF4" w14:textId="77777777" w:rsidTr="007A748A">
        <w:tc>
          <w:tcPr>
            <w:tcW w:w="1951" w:type="dxa"/>
          </w:tcPr>
          <w:p w14:paraId="1D8B23A7" w14:textId="77777777" w:rsidR="006F3AD3" w:rsidRPr="006F3AD3" w:rsidRDefault="006F3AD3" w:rsidP="006F3AD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F3AD3">
              <w:rPr>
                <w:b/>
                <w:smallCaps/>
                <w:sz w:val="24"/>
                <w:szCs w:val="24"/>
              </w:rPr>
              <w:t>Predmet</w:t>
            </w:r>
            <w:r w:rsidRPr="006F3AD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DE36DB2" w14:textId="77777777" w:rsidR="006F3AD3" w:rsidRPr="006F3AD3" w:rsidRDefault="006F3AD3" w:rsidP="006F3A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F3AD3">
              <w:rPr>
                <w:sz w:val="24"/>
                <w:szCs w:val="24"/>
              </w:rPr>
              <w:t xml:space="preserve">Prijedlog odluke o davanju suglasnosti Gradu Karlovcu za zaduženje </w:t>
            </w:r>
          </w:p>
          <w:p w14:paraId="18F43011" w14:textId="77777777" w:rsidR="006F3AD3" w:rsidRPr="006F3AD3" w:rsidRDefault="006F3AD3" w:rsidP="006F3A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F3AD3">
              <w:rPr>
                <w:sz w:val="24"/>
                <w:szCs w:val="24"/>
              </w:rPr>
              <w:t>kod Zagrebačke banke d.d., Zagreb</w:t>
            </w:r>
          </w:p>
        </w:tc>
      </w:tr>
    </w:tbl>
    <w:p w14:paraId="61CBEFFE" w14:textId="77777777" w:rsidR="006F3AD3" w:rsidRPr="006F3AD3" w:rsidRDefault="006F3AD3" w:rsidP="006F3AD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AD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67C2DE14" w14:textId="77777777" w:rsidR="006F3AD3" w:rsidRPr="006F3AD3" w:rsidRDefault="006F3AD3" w:rsidP="006F3AD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CE9A4E" w14:textId="77777777" w:rsidR="006F3AD3" w:rsidRPr="006F3AD3" w:rsidRDefault="006F3AD3" w:rsidP="006F3AD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027189" w14:textId="77777777" w:rsidR="006F3AD3" w:rsidRPr="006F3AD3" w:rsidRDefault="006F3AD3" w:rsidP="006F3AD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CA6E62" w14:textId="77777777" w:rsidR="006F3AD3" w:rsidRPr="006F3AD3" w:rsidRDefault="006F3AD3" w:rsidP="006F3AD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F988BA" w14:textId="77777777" w:rsidR="006F3AD3" w:rsidRPr="006F3AD3" w:rsidRDefault="006F3AD3" w:rsidP="006F3AD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FF53B0" w14:textId="77777777" w:rsidR="006F3AD3" w:rsidRPr="006F3AD3" w:rsidRDefault="006F3AD3" w:rsidP="006F3AD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3A5430" w14:textId="77777777" w:rsidR="006F3AD3" w:rsidRPr="006F3AD3" w:rsidRDefault="006F3AD3" w:rsidP="006F3AD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BC99B1" w14:textId="77777777" w:rsidR="006F3AD3" w:rsidRPr="006F3AD3" w:rsidRDefault="006F3AD3" w:rsidP="006F3AD3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7D60F6A3" w14:textId="77777777" w:rsidR="006F3AD3" w:rsidRPr="006F3AD3" w:rsidRDefault="006F3AD3" w:rsidP="006F3AD3">
      <w:pPr>
        <w:spacing w:after="200" w:line="276" w:lineRule="auto"/>
        <w:rPr>
          <w:rFonts w:ascii="Calibri" w:eastAsia="Calibri" w:hAnsi="Calibri" w:cs="Times New Roman"/>
        </w:rPr>
      </w:pPr>
    </w:p>
    <w:p w14:paraId="0BE2B52B" w14:textId="77777777" w:rsidR="006F3AD3" w:rsidRPr="006F3AD3" w:rsidRDefault="006F3AD3" w:rsidP="006F3AD3">
      <w:pPr>
        <w:spacing w:after="200" w:line="276" w:lineRule="auto"/>
        <w:rPr>
          <w:rFonts w:ascii="Calibri" w:eastAsia="Calibri" w:hAnsi="Calibri" w:cs="Times New Roman"/>
        </w:rPr>
      </w:pPr>
    </w:p>
    <w:p w14:paraId="134CE01B" w14:textId="77777777" w:rsidR="006F3AD3" w:rsidRPr="006F3AD3" w:rsidRDefault="006F3AD3" w:rsidP="006F3AD3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  <w:sz w:val="20"/>
        </w:rPr>
      </w:pPr>
      <w:r w:rsidRPr="006F3AD3">
        <w:rPr>
          <w:rFonts w:ascii="Times New Roman" w:eastAsia="Calibri" w:hAnsi="Times New Roman" w:cs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073E291B" w14:textId="77777777" w:rsidR="006F3AD3" w:rsidRPr="00817FCC" w:rsidRDefault="006F3AD3" w:rsidP="006F3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14:paraId="76BB943F" w14:textId="77777777" w:rsidR="006F3AD3" w:rsidRPr="00817FCC" w:rsidRDefault="006F3AD3" w:rsidP="006F3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3331DF" w14:textId="77777777" w:rsidR="006F3AD3" w:rsidRPr="00817FCC" w:rsidRDefault="006F3AD3" w:rsidP="006F3A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VLADA REPUBLIKE HRVATSKE                         </w:t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680CEA96" w14:textId="77777777" w:rsidR="006F3AD3" w:rsidRPr="00817FCC" w:rsidRDefault="006F3AD3" w:rsidP="006F3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52906DA2" w14:textId="77777777" w:rsidR="006F3AD3" w:rsidRPr="00817FCC" w:rsidRDefault="006F3AD3" w:rsidP="006F3AD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17FCC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17FCC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14:paraId="09CAC456" w14:textId="77777777" w:rsidR="006F3AD3" w:rsidRPr="00817FCC" w:rsidRDefault="006F3AD3" w:rsidP="006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Na temelju članka 120. stavka 4</w:t>
      </w:r>
      <w:r w:rsidRPr="00817FCC">
        <w:rPr>
          <w:rFonts w:ascii="Times New Roman" w:eastAsia="Times New Roman" w:hAnsi="Times New Roman" w:cs="Times New Roman"/>
          <w:snapToGrid w:val="0"/>
          <w:sz w:val="24"/>
          <w:szCs w:val="24"/>
        </w:rPr>
        <w:t>., a u vezi s člankom 121. stavkom 1. Zakona o proračunu („Narodne novine“, broj 144/21) i na temelju članka 31. stavka 2. Zakona o Vladi Republike Hrvatske („Narodne novine“, broj 150/11, 119/14, 93/16, 116/18, 80/22 i 78/24), Vlada Republike Hrvatske je na sjednic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i održanoj ________________ 2025</w:t>
      </w:r>
      <w:r w:rsidRPr="00817FCC">
        <w:rPr>
          <w:rFonts w:ascii="Times New Roman" w:eastAsia="Times New Roman" w:hAnsi="Times New Roman" w:cs="Times New Roman"/>
          <w:snapToGrid w:val="0"/>
          <w:sz w:val="24"/>
          <w:szCs w:val="24"/>
        </w:rPr>
        <w:t>. godine donijela</w:t>
      </w:r>
    </w:p>
    <w:p w14:paraId="42DABA9C" w14:textId="77777777" w:rsidR="006F3AD3" w:rsidRPr="00817FCC" w:rsidRDefault="006F3AD3" w:rsidP="006F3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35C252" w14:textId="77777777" w:rsidR="006F3AD3" w:rsidRPr="00817FCC" w:rsidRDefault="006F3AD3" w:rsidP="006F3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6CA0DA" w14:textId="77777777" w:rsidR="006F3AD3" w:rsidRPr="00817FCC" w:rsidRDefault="006F3AD3" w:rsidP="006F3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63959A" w14:textId="77777777" w:rsidR="006F3AD3" w:rsidRPr="00817FCC" w:rsidRDefault="006F3AD3" w:rsidP="006F3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1E6EF696" w14:textId="77777777" w:rsidR="006F3AD3" w:rsidRPr="00817FCC" w:rsidRDefault="006F3AD3" w:rsidP="006F3AD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1F69077" w14:textId="77777777" w:rsidR="006F3AD3" w:rsidRPr="00817FCC" w:rsidRDefault="006F3AD3" w:rsidP="006F3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davanju suglasnosti Gradu Karlovcu </w:t>
      </w: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zaduženje kod</w:t>
      </w:r>
    </w:p>
    <w:p w14:paraId="0B10F302" w14:textId="77777777" w:rsidR="006F3AD3" w:rsidRDefault="006F3AD3" w:rsidP="006F3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Zagrebačke banke d.d., Zagreb</w:t>
      </w:r>
    </w:p>
    <w:p w14:paraId="24475C09" w14:textId="77777777" w:rsidR="006F3AD3" w:rsidRPr="00817FCC" w:rsidRDefault="006F3AD3" w:rsidP="006F3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0A2839C" w14:textId="77777777" w:rsidR="006F3AD3" w:rsidRPr="00817FCC" w:rsidRDefault="006F3AD3" w:rsidP="006F3A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I.</w:t>
      </w:r>
    </w:p>
    <w:p w14:paraId="559FD64E" w14:textId="77777777" w:rsidR="006F3AD3" w:rsidRPr="00817FCC" w:rsidRDefault="006F3AD3" w:rsidP="006F3AD3">
      <w:pPr>
        <w:spacing w:after="0" w:line="240" w:lineRule="auto"/>
        <w:ind w:left="360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FED57FB" w14:textId="77777777" w:rsidR="006F3AD3" w:rsidRPr="00817FCC" w:rsidRDefault="006F3AD3" w:rsidP="006F3A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Daje se suglasnost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Gradu Karlovcu </w:t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>za zaduženje kod</w:t>
      </w:r>
      <w:r w:rsidRPr="00817FCC">
        <w:rPr>
          <w:rFonts w:ascii="Arial" w:eastAsia="Times New Roman" w:hAnsi="Arial" w:cs="Times New Roman"/>
          <w:sz w:val="24"/>
          <w:szCs w:val="2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Zagrebačke banke d.d., Zagreb u iznosu 1.138.427,00 </w:t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eura, s rokom otplate kredita od 5 godina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 počekom od 5 mjeseci,</w:t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jednakim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tro</w:t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mjesečnim ratama, uz fiksnu godišnju kamatnu stopu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2,30% i jednokratnu naknadu za obradu zahtjeva u visini od 0,10% od iznosa odobrenog kredita.</w:t>
      </w:r>
    </w:p>
    <w:p w14:paraId="7F553CBA" w14:textId="77777777" w:rsidR="006F3AD3" w:rsidRPr="00817FCC" w:rsidRDefault="006F3AD3" w:rsidP="006F3A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0407B837" w14:textId="77777777" w:rsidR="006F3AD3" w:rsidRPr="00817FCC" w:rsidRDefault="006F3AD3" w:rsidP="006F3A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Sredstva će se kori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stiti za financiranje kapitalnih</w:t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ata: Park Grabrik, Izgradnja prometnice Luščić, Prometnica Zagrad Gaj i Sokolski dom,</w:t>
      </w:r>
      <w:r w:rsidRPr="00817FCC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</w:t>
      </w:r>
      <w:r w:rsidRPr="001E1D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Odluci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Gradskog </w:t>
      </w:r>
      <w:r w:rsidRPr="001E1D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Grada Karlovca </w:t>
      </w:r>
      <w:r w:rsidRPr="001E1D10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dugoročnom kreditnom zaduženju Grada Karlovca</w:t>
      </w:r>
      <w:r w:rsidRPr="001E1D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KLASA: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024-03/25-02/06, </w:t>
      </w:r>
      <w:r w:rsidRPr="001E1D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2133-1-01/01-25-4 od 3</w:t>
      </w:r>
      <w:r w:rsidRPr="001E1D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srpnja 2025</w:t>
      </w:r>
      <w:r w:rsidRPr="001E1D1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732C736" w14:textId="77777777" w:rsidR="006F3AD3" w:rsidRPr="00817FCC" w:rsidRDefault="006F3AD3" w:rsidP="006F3A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hr-HR"/>
        </w:rPr>
      </w:pPr>
    </w:p>
    <w:p w14:paraId="3211230F" w14:textId="77777777" w:rsidR="006F3AD3" w:rsidRPr="00817FCC" w:rsidRDefault="006F3AD3" w:rsidP="006F3AD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567AB204" w14:textId="77777777" w:rsidR="006F3AD3" w:rsidRPr="00817FCC" w:rsidRDefault="006F3AD3" w:rsidP="006F3A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3C0C2CCE" w14:textId="77777777" w:rsidR="006F3AD3" w:rsidRPr="00817FCC" w:rsidRDefault="006F3AD3" w:rsidP="006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17FCC">
        <w:rPr>
          <w:rFonts w:ascii="Times New Roman" w:eastAsia="Times New Roman" w:hAnsi="Times New Roman" w:cs="Times New Roman"/>
          <w:snapToGrid w:val="0"/>
          <w:sz w:val="24"/>
          <w:szCs w:val="24"/>
        </w:rPr>
        <w:t>Radi ostvarenja zaduženja iz točke I. ove Odluke, zadužuje</w:t>
      </w:r>
      <w:r w:rsidRPr="00817FCC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se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Grad Karlovac </w:t>
      </w:r>
      <w:r w:rsidRPr="00817FCC">
        <w:rPr>
          <w:rFonts w:ascii="Times New Roman" w:eastAsia="Times New Roman" w:hAnsi="Times New Roman" w:cs="Times New Roman"/>
          <w:snapToGrid w:val="0"/>
          <w:sz w:val="24"/>
          <w:szCs w:val="24"/>
        </w:rPr>
        <w:t>da izradi planove proračunske potrošnje za godine u kojima treba planirati sredstva za otplatu kredita.</w:t>
      </w:r>
    </w:p>
    <w:p w14:paraId="3A1F9D26" w14:textId="77777777" w:rsidR="006F3AD3" w:rsidRPr="00817FCC" w:rsidRDefault="006F3AD3" w:rsidP="006F3A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DC8B20" w14:textId="77777777" w:rsidR="006F3AD3" w:rsidRPr="00817FCC" w:rsidRDefault="006F3AD3" w:rsidP="006F3A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D2400A" w14:textId="77777777" w:rsidR="006F3AD3" w:rsidRPr="00817FCC" w:rsidRDefault="006F3AD3" w:rsidP="006F3A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14:paraId="38EF8B50" w14:textId="77777777" w:rsidR="006F3AD3" w:rsidRPr="00817FCC" w:rsidRDefault="006F3AD3" w:rsidP="006F3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C04112" w14:textId="77777777" w:rsidR="006F3AD3" w:rsidRPr="00817FCC" w:rsidRDefault="006F3AD3" w:rsidP="006F3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            Ova Odluka stupa na snagu danom donošenja. </w:t>
      </w:r>
    </w:p>
    <w:p w14:paraId="628D348A" w14:textId="77777777" w:rsidR="006F3AD3" w:rsidRPr="00817FCC" w:rsidRDefault="006F3AD3" w:rsidP="006F3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258CA4" w14:textId="77777777" w:rsidR="006F3AD3" w:rsidRPr="00817FCC" w:rsidRDefault="006F3AD3" w:rsidP="006F3AD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19148BE" w14:textId="77777777" w:rsidR="006F3AD3" w:rsidRPr="00817FCC" w:rsidRDefault="006F3AD3" w:rsidP="006F3A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1DA080B6" w14:textId="77777777" w:rsidR="006F3AD3" w:rsidRPr="00817FCC" w:rsidRDefault="006F3AD3" w:rsidP="006F3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 </w:t>
      </w:r>
    </w:p>
    <w:p w14:paraId="317677DF" w14:textId="77777777" w:rsidR="006F3AD3" w:rsidRPr="00817FCC" w:rsidRDefault="006F3AD3" w:rsidP="006F3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E170DE" w14:textId="77777777" w:rsidR="006F3AD3" w:rsidRPr="00817FCC" w:rsidRDefault="006F3AD3" w:rsidP="006F3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</w:t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BB3B9BB" w14:textId="77777777" w:rsidR="006F3AD3" w:rsidRPr="00817FCC" w:rsidRDefault="006F3AD3" w:rsidP="006F3AD3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68E926E7" w14:textId="77777777" w:rsidR="006F3AD3" w:rsidRPr="00817FCC" w:rsidRDefault="006F3AD3" w:rsidP="006F3AD3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3866261" w14:textId="77777777" w:rsidR="006F3AD3" w:rsidRPr="00817FCC" w:rsidRDefault="006F3AD3" w:rsidP="006F3AD3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7903BE" w14:textId="77777777" w:rsidR="006F3AD3" w:rsidRPr="00817FCC" w:rsidRDefault="006F3AD3" w:rsidP="006F3AD3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7FCC">
        <w:rPr>
          <w:rFonts w:ascii="Times New Roman" w:eastAsia="Times New Roman" w:hAnsi="Times New Roman" w:cs="Times New Roman"/>
          <w:sz w:val="24"/>
          <w:szCs w:val="24"/>
          <w:lang w:eastAsia="hr-HR"/>
        </w:rPr>
        <w:t>mr. sc. Andrej Plenković</w:t>
      </w:r>
    </w:p>
    <w:p w14:paraId="6E918E6D" w14:textId="77777777" w:rsidR="006F3AD3" w:rsidRPr="00817FCC" w:rsidRDefault="006F3AD3" w:rsidP="006F3AD3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11D5D8" w14:textId="77777777" w:rsidR="006F3AD3" w:rsidRPr="00817FCC" w:rsidRDefault="006F3AD3" w:rsidP="006F3AD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0445AF31" w14:textId="77777777" w:rsidR="006F3AD3" w:rsidRPr="00817FCC" w:rsidRDefault="006F3AD3" w:rsidP="006F3AD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817FCC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OBRAZLOŽENJE</w:t>
      </w:r>
    </w:p>
    <w:p w14:paraId="005E979D" w14:textId="77777777" w:rsidR="006F3AD3" w:rsidRPr="00817FCC" w:rsidRDefault="006F3AD3" w:rsidP="006F3A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7EB06FA" w14:textId="77777777" w:rsidR="006F3AD3" w:rsidRPr="00817FCC" w:rsidRDefault="006F3AD3" w:rsidP="006F3A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1E776D5B" w14:textId="77777777" w:rsidR="006F3AD3" w:rsidRDefault="006F3AD3" w:rsidP="006F3A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Grad Karlovac podnio</w:t>
      </w:r>
      <w:r w:rsidRPr="00E4684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je Ministarstvu financija zahtjev KLASA: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403-02/25-01/04</w:t>
      </w:r>
      <w:r w:rsidRPr="00E4684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URBROJ: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2133-1-04/03-25-2</w:t>
      </w:r>
      <w:r w:rsidRPr="00E4684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10</w:t>
      </w:r>
      <w:r w:rsidRPr="00E4684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srpnja 2025. i</w:t>
      </w:r>
      <w:r w:rsidRPr="001E1D1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nadopunu zahtjeva </w:t>
      </w:r>
      <w:r w:rsidRPr="00166E8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URBROJ: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2133-1-04/03-25-4</w:t>
      </w:r>
      <w:r w:rsidRPr="00166E8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23</w:t>
      </w:r>
      <w:r w:rsidRPr="00166E8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srpnja</w:t>
      </w:r>
      <w:r w:rsidRPr="00166E8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2025. </w:t>
      </w:r>
      <w:r w:rsidRPr="00E4684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za dobivanje suglasnosti Vlade Republike Hrvatske za zaduženje </w:t>
      </w:r>
      <w:r w:rsidRPr="00E468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Zagrebačke banke d.d., Zagreb u iznosu od 1.138.427,00 </w:t>
      </w:r>
      <w:r w:rsidRPr="00E468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eura, </w:t>
      </w:r>
      <w:r w:rsidRPr="00CA4CA7">
        <w:rPr>
          <w:rFonts w:ascii="Times New Roman" w:eastAsia="Times New Roman" w:hAnsi="Times New Roman" w:cs="Times New Roman"/>
          <w:sz w:val="24"/>
          <w:szCs w:val="24"/>
          <w:lang w:eastAsia="hr-HR"/>
        </w:rPr>
        <w:t>s rokom otplate kredita od 5 godina s počekom od 5 mjeseci, u jednakim tromjesečnim ratama, uz fiksnu godišnju kamatnu stopu od 2,30% i jednokratnu naknadu za obradu zahtjeva u visini od 0,10% od iznosa odobrenog kredita.</w:t>
      </w:r>
    </w:p>
    <w:p w14:paraId="66AAF753" w14:textId="77777777" w:rsidR="006F3AD3" w:rsidRPr="00817FCC" w:rsidRDefault="006F3AD3" w:rsidP="006F3A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7DF1EFE" w14:textId="77777777" w:rsidR="006F3AD3" w:rsidRDefault="006F3AD3" w:rsidP="006F3A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4CA7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će se koristiti za financiranje kapitalnih projekata: Park Grabrik, Izgradnja prometnice Luščić, Prometnica Zagrad Gaj i Sokolski dom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CA4C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sukladno Odluci Gradskog vijeća Grada Karlovca o dugoročnom kreditnom zaduženju Grada Karlovca, KLASA: 024-03/25-02/06, URBROJ: 2133-1-01/01-25-4 od 3. srpnja 2025.</w:t>
      </w:r>
    </w:p>
    <w:p w14:paraId="55B4C911" w14:textId="77777777" w:rsidR="006F3AD3" w:rsidRPr="00817FCC" w:rsidRDefault="006F3AD3" w:rsidP="006F3A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92865E" w14:textId="77777777" w:rsidR="006F3AD3" w:rsidRPr="00B969A4" w:rsidRDefault="006F3AD3" w:rsidP="006F3A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69A4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članaka 120. i 121. Zakona o proračunu (Narodne novine, br. 144/21), grad, općina i županija se mogu zadužiti za investiciju koja se financira iz njegova proračuna, ali godišnje obveze mogu iznositi najviše 20% ostvarenih prihoda u godini koja prethodi godini u kojoj se zadužuje, umanjenih za prihode iz članka 121. stavka 4. Zakona o proračunu.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55227">
        <w:rPr>
          <w:rFonts w:ascii="Times New Roman" w:eastAsia="Times New Roman" w:hAnsi="Times New Roman" w:cs="Times New Roman"/>
          <w:sz w:val="24"/>
          <w:szCs w:val="24"/>
          <w:lang w:eastAsia="hr-HR"/>
        </w:rPr>
        <w:t>Nadalje, člankom 121. stavkom 5. istoga Zakona propisano je da se odredbe navedenoga članka ne odnose na zaduživanje jedinice lokalne i područne (regionalne) samouprave za investicije iz područja unapređenja energetske učinkovitosti.</w:t>
      </w:r>
    </w:p>
    <w:p w14:paraId="77397AEB" w14:textId="77777777" w:rsidR="006F3AD3" w:rsidRPr="00B969A4" w:rsidRDefault="006F3AD3" w:rsidP="006F3A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2D811B" w14:textId="77777777" w:rsidR="006F3AD3" w:rsidRPr="00B969A4" w:rsidRDefault="006F3AD3" w:rsidP="006F3A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6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Ostvareni proračunski prihodi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Grada Karlovca </w:t>
      </w:r>
      <w:r w:rsidRPr="00B969A4">
        <w:rPr>
          <w:rFonts w:ascii="Times New Roman" w:eastAsia="Times New Roman" w:hAnsi="Times New Roman" w:cs="Times New Roman"/>
          <w:sz w:val="24"/>
          <w:szCs w:val="24"/>
          <w:lang w:eastAsia="hr-HR"/>
        </w:rPr>
        <w:t>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B96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godini, umanjeni za prihode iz članka 121. stavka 4. Zakona o proračunu, iznosili su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41.476.344,90 eura</w:t>
      </w:r>
      <w:r w:rsidRPr="00B96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Udio godišnjeg obroka (anuiteta) traženog kredita u ostvarenim prihodima iznosi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0,59%,</w:t>
      </w:r>
      <w:r w:rsidRPr="00B96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ako se tom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pribroje</w:t>
      </w:r>
      <w:r w:rsidRPr="00B969A4">
        <w:rPr>
          <w:rFonts w:ascii="Arial" w:eastAsia="Times New Roman" w:hAnsi="Arial" w:cs="Times New Roman"/>
          <w:sz w:val="24"/>
          <w:szCs w:val="20"/>
          <w:lang w:eastAsia="hr-HR"/>
        </w:rPr>
        <w:t xml:space="preserve"> </w:t>
      </w:r>
      <w:r w:rsidRPr="00B969A4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godišnji anuitet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B96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kredita iz prethodnog razdoblja</w:t>
      </w:r>
      <w:r w:rsidRPr="00B969A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dospjele obveze,</w:t>
      </w:r>
      <w:r w:rsidRPr="00B96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tada je ukupna obveza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Grada</w:t>
      </w:r>
      <w:r w:rsidRPr="00B96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11,15</w:t>
      </w:r>
      <w:r w:rsidRPr="00227978">
        <w:rPr>
          <w:rFonts w:ascii="Times New Roman" w:eastAsia="Times New Roman" w:hAnsi="Times New Roman" w:cs="Times New Roman"/>
          <w:sz w:val="24"/>
          <w:szCs w:val="24"/>
          <w:lang w:eastAsia="hr-HR"/>
        </w:rPr>
        <w:t>%.</w:t>
      </w:r>
      <w:r w:rsidRPr="00B96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F2D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ukupne navedene obveze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izuzme projekt</w:t>
      </w:r>
      <w:r w:rsidRPr="00FF2D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područja unapređenja energetske učinkovitosti i projekt koji se sufinancira sredstvima Europske unije, odnosno dio troškova koji su prihvaćeni od strane tijela nadležnog za provjeru prihvatljivosti, tada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ukupna obveza Grada iznosi 10,83</w:t>
      </w:r>
      <w:r w:rsidRPr="00FF2D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%, što je u okviru Zakonom propisane granice.  </w:t>
      </w:r>
    </w:p>
    <w:p w14:paraId="33BECCD7" w14:textId="77777777" w:rsidR="006F3AD3" w:rsidRPr="00817FCC" w:rsidRDefault="006F3AD3" w:rsidP="006F3A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39C51A77" w14:textId="77777777" w:rsidR="006F3AD3" w:rsidRPr="00817FCC" w:rsidRDefault="006F3AD3" w:rsidP="006F3A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415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na izneseno, Ministarstvo financija predlaže da Vlada Republike Hrvatske donese odluku o davanju suglasnosti za zaduženje</w:t>
      </w:r>
      <w:r w:rsidRPr="00F010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Karlovca</w:t>
      </w:r>
      <w:r w:rsidRPr="00F0103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9951036" w14:textId="77777777" w:rsidR="006F3AD3" w:rsidRPr="00817FCC" w:rsidRDefault="006F3AD3" w:rsidP="006F3AD3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14:paraId="469BBE4F" w14:textId="77777777" w:rsidR="006F3AD3" w:rsidRDefault="006F3AD3" w:rsidP="006F3AD3"/>
    <w:p w14:paraId="5FE0BC9B" w14:textId="77777777" w:rsidR="008B2F1F" w:rsidRDefault="008B2F1F"/>
    <w:sectPr w:rsidR="008B2F1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7C2CF" w14:textId="77777777" w:rsidR="0011182A" w:rsidRDefault="002F1E33">
      <w:pPr>
        <w:spacing w:after="0" w:line="240" w:lineRule="auto"/>
      </w:pPr>
      <w:r>
        <w:separator/>
      </w:r>
    </w:p>
  </w:endnote>
  <w:endnote w:type="continuationSeparator" w:id="0">
    <w:p w14:paraId="514421D4" w14:textId="77777777" w:rsidR="0011182A" w:rsidRDefault="002F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34202" w14:textId="77777777" w:rsidR="0016213C" w:rsidRDefault="00767BF0">
    <w:pPr>
      <w:pStyle w:val="Footer"/>
      <w:jc w:val="right"/>
    </w:pPr>
  </w:p>
  <w:p w14:paraId="5F182429" w14:textId="77777777" w:rsidR="0016213C" w:rsidRDefault="00767B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97630" w14:textId="77777777" w:rsidR="0011182A" w:rsidRDefault="002F1E33">
      <w:pPr>
        <w:spacing w:after="0" w:line="240" w:lineRule="auto"/>
      </w:pPr>
      <w:r>
        <w:separator/>
      </w:r>
    </w:p>
  </w:footnote>
  <w:footnote w:type="continuationSeparator" w:id="0">
    <w:p w14:paraId="407F68C5" w14:textId="77777777" w:rsidR="0011182A" w:rsidRDefault="002F1E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BF"/>
    <w:rsid w:val="0011182A"/>
    <w:rsid w:val="00205128"/>
    <w:rsid w:val="002F1E33"/>
    <w:rsid w:val="006F3AD3"/>
    <w:rsid w:val="00767BF0"/>
    <w:rsid w:val="008B2F1F"/>
    <w:rsid w:val="00DC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F464"/>
  <w15:chartTrackingRefBased/>
  <w15:docId w15:val="{BE185025-E4B5-4630-8C2C-C532D530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F3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AD3"/>
  </w:style>
  <w:style w:type="table" w:styleId="TableGrid">
    <w:name w:val="Table Grid"/>
    <w:basedOn w:val="TableNormal"/>
    <w:rsid w:val="006F3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AZJMDCZ6QSYZ-1849078857-50003</_dlc_DocId>
    <_dlc_DocIdUrl xmlns="a494813a-d0d8-4dad-94cb-0d196f36ba15">
      <Url>https://ekoordinacije.vlada.hr/koordinacija-gospodarstvo/_layouts/15/DocIdRedir.aspx?ID=AZJMDCZ6QSYZ-1849078857-50003</Url>
      <Description>AZJMDCZ6QSYZ-1849078857-50003</Description>
    </_dlc_DocIdUrl>
  </documentManagement>
</p:properties>
</file>

<file path=customXml/itemProps1.xml><?xml version="1.0" encoding="utf-8"?>
<ds:datastoreItem xmlns:ds="http://schemas.openxmlformats.org/officeDocument/2006/customXml" ds:itemID="{E8A70211-932F-4116-A19B-2D13BE9E6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0AB720-ABD1-4C50-879D-F5A6E0166C0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2A99362-B3E0-458B-9CF0-CD68AFDB20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07A445-3423-4246-853F-05BFC37B859D}">
  <ds:schemaRefs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Remić</dc:creator>
  <cp:keywords/>
  <dc:description/>
  <cp:lastModifiedBy>Maja Lebarović</cp:lastModifiedBy>
  <cp:revision>5</cp:revision>
  <dcterms:created xsi:type="dcterms:W3CDTF">2025-10-01T05:50:00Z</dcterms:created>
  <dcterms:modified xsi:type="dcterms:W3CDTF">2025-10-20T11:39:00Z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ce453f67-fba7-4da8-a5d0-cd4f2f4591a2</vt:lpwstr>
  </property>
</Properties>
</file>